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仿宋" w:hAnsi="仿宋" w:eastAsia="仿宋" w:cs="Tahoma"/>
          <w:color w:val="000000"/>
          <w:sz w:val="36"/>
          <w:szCs w:val="36"/>
        </w:rPr>
      </w:pPr>
    </w:p>
    <w:p>
      <w:pPr>
        <w:ind w:firstLine="420"/>
        <w:jc w:val="center"/>
        <w:rPr>
          <w:rFonts w:ascii="仿宋" w:hAnsi="仿宋" w:eastAsia="仿宋" w:cs="Tahoma"/>
          <w:color w:val="000000"/>
          <w:sz w:val="36"/>
          <w:szCs w:val="36"/>
        </w:rPr>
      </w:pPr>
      <w:r>
        <w:rPr>
          <w:rFonts w:hint="eastAsia" w:ascii="仿宋" w:hAnsi="仿宋" w:eastAsia="仿宋" w:cs="Tahoma"/>
          <w:color w:val="000000"/>
          <w:sz w:val="36"/>
          <w:szCs w:val="36"/>
          <w:lang w:val="en-US" w:eastAsia="zh-CN"/>
        </w:rPr>
        <w:t>双辽市</w:t>
      </w:r>
      <w:bookmarkStart w:id="0" w:name="_GoBack"/>
      <w:bookmarkEnd w:id="0"/>
      <w:r>
        <w:rPr>
          <w:rFonts w:hint="eastAsia" w:ascii="仿宋" w:hAnsi="仿宋" w:eastAsia="仿宋" w:cs="Tahoma"/>
          <w:color w:val="000000"/>
          <w:sz w:val="36"/>
          <w:szCs w:val="36"/>
        </w:rPr>
        <w:t>城市管理行政执法局</w:t>
      </w:r>
    </w:p>
    <w:p>
      <w:pPr>
        <w:jc w:val="center"/>
        <w:rPr>
          <w:rFonts w:ascii="仿宋" w:hAnsi="仿宋" w:eastAsia="仿宋" w:cs="Tahoma"/>
          <w:color w:val="000000"/>
          <w:sz w:val="36"/>
          <w:szCs w:val="36"/>
        </w:rPr>
      </w:pPr>
      <w:r>
        <w:rPr>
          <w:rFonts w:hint="eastAsia" w:ascii="仿宋" w:hAnsi="仿宋" w:eastAsia="仿宋" w:cs="Tahoma"/>
          <w:color w:val="000000"/>
          <w:sz w:val="36"/>
          <w:szCs w:val="36"/>
        </w:rPr>
        <w:t>简易程序执法程序表</w:t>
      </w:r>
    </w:p>
    <w:p>
      <w:pPr>
        <w:rPr>
          <w:rFonts w:ascii="Tahoma" w:hAnsi="Tahoma" w:cs="Tahoma"/>
          <w:color w:val="000000"/>
          <w:szCs w:val="21"/>
        </w:rPr>
      </w:pPr>
      <w:r>
        <w:rPr>
          <w:rFonts w:hint="eastAsia" w:ascii="Tahoma" w:hAnsi="Tahoma" w:cs="Tahoma"/>
          <w:color w:val="000000"/>
          <w:szCs w:val="21"/>
        </w:rPr>
        <w:t xml:space="preserve">           </w:t>
      </w:r>
    </w:p>
    <w:tbl>
      <w:tblPr>
        <w:tblStyle w:val="4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6840" w:type="dxa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sz w:val="30"/>
                <w:szCs w:val="30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30"/>
                <w:szCs w:val="30"/>
              </w:rPr>
              <w:t>案件来源</w:t>
            </w:r>
          </w:p>
          <w:p>
            <w:pPr>
              <w:widowControl/>
              <w:rPr>
                <w:rFonts w:ascii="仿宋_GB2312" w:hAnsi="Tahoma" w:eastAsia="仿宋_GB2312" w:cs="Tahoma"/>
                <w:color w:val="00000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4"/>
              </w:rPr>
              <w:t>执法检查、巡查、转办、投诉、举报、上级交办、媒体曝光</w:t>
            </w:r>
          </w:p>
        </w:tc>
      </w:tr>
    </w:tbl>
    <w:p>
      <w:pPr>
        <w:rPr>
          <w:rFonts w:ascii="Tahoma" w:hAnsi="Tahoma" w:cs="Tahoma"/>
          <w:color w:val="000000"/>
          <w:szCs w:val="21"/>
        </w:rPr>
      </w:pPr>
    </w:p>
    <w:p>
      <w:pPr>
        <w:rPr>
          <w:sz w:val="24"/>
        </w:rPr>
      </w:pPr>
    </w:p>
    <w:tbl>
      <w:tblPr>
        <w:tblStyle w:val="4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68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执法人员（2名以上）表明身份持有有效证件</w:t>
            </w:r>
          </w:p>
        </w:tc>
      </w:tr>
    </w:tbl>
    <w:p>
      <w:pPr>
        <w:rPr>
          <w:rFonts w:ascii="仿宋_GB2312" w:eastAsia="仿宋_GB2312"/>
          <w:sz w:val="24"/>
        </w:rPr>
      </w:pP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7371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对公民个人处50元以下罚款或警告；对法人或其他组织处1000元以下罚款或警告。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7134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1、表明身份后，说明事由，告知权利，听取当事人陈述和申辩。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2、如有必要进行现场取证。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</w:trPr>
        <w:tc>
          <w:tcPr>
            <w:tcW w:w="7134" w:type="dxa"/>
            <w:tcBorders>
              <w:bottom w:val="single" w:color="auto" w:sz="4" w:space="0"/>
            </w:tcBorders>
            <w:vAlign w:val="center"/>
          </w:tcPr>
          <w:p>
            <w:pPr>
              <w:ind w:left="360" w:hanging="360" w:hangingChars="1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1、执法人员确定当事人违法、违章事实后，填写当场处罚决定书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2、行政处罚书当场交付当事人，当事人并签字。</w:t>
            </w:r>
          </w:p>
          <w:p>
            <w:pPr>
              <w:ind w:left="360" w:hanging="360" w:hangingChars="1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3、行政执法人员责令当事人改正违法、违章行为，并监督其执行行政处罚决定。</w:t>
            </w:r>
          </w:p>
        </w:tc>
      </w:tr>
    </w:tbl>
    <w:p>
      <w:pPr>
        <w:rPr>
          <w:rFonts w:ascii="仿宋_GB2312" w:eastAsia="仿宋_GB2312"/>
          <w:sz w:val="24"/>
        </w:rPr>
      </w:pPr>
    </w:p>
    <w:tbl>
      <w:tblPr>
        <w:tblStyle w:val="4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68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执法人员当场作出的行政处罚，必须报本部门备案</w:t>
            </w:r>
          </w:p>
        </w:tc>
      </w:tr>
    </w:tbl>
    <w:p>
      <w:pPr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jc w:val="center"/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jc w:val="center"/>
        <w:rPr>
          <w:rFonts w:ascii="仿宋_GB2312" w:hAnsi="Tahoma" w:eastAsia="仿宋_GB2312" w:cs="Tahoma"/>
          <w:color w:val="000000"/>
          <w:sz w:val="32"/>
          <w:szCs w:val="32"/>
        </w:rPr>
      </w:pPr>
      <w:r>
        <w:rPr>
          <w:rFonts w:hint="eastAsia" w:ascii="仿宋_GB2312" w:hAnsi="Tahoma" w:eastAsia="仿宋_GB2312" w:cs="Tahoma"/>
          <w:color w:val="000000"/>
          <w:sz w:val="32"/>
          <w:szCs w:val="32"/>
        </w:rPr>
        <w:t>一般程序执法程序表</w:t>
      </w:r>
    </w:p>
    <w:tbl>
      <w:tblPr>
        <w:tblStyle w:val="4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6840" w:type="dxa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sz w:val="30"/>
                <w:szCs w:val="30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30"/>
                <w:szCs w:val="30"/>
              </w:rPr>
              <w:t>案件来源</w:t>
            </w:r>
          </w:p>
          <w:p>
            <w:pPr>
              <w:widowControl/>
              <w:rPr>
                <w:rFonts w:ascii="仿宋_GB2312" w:hAnsi="Tahoma" w:eastAsia="仿宋_GB2312" w:cs="Tahoma"/>
                <w:color w:val="00000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4"/>
              </w:rPr>
              <w:t>执法检查、巡查、转办、投诉、举报、上级交办、媒体曝光</w:t>
            </w:r>
          </w:p>
        </w:tc>
      </w:tr>
    </w:tbl>
    <w:p>
      <w:pPr>
        <w:rPr>
          <w:rFonts w:ascii="仿宋_GB2312" w:hAnsi="Tahoma" w:eastAsia="仿宋_GB2312" w:cs="Tahoma"/>
          <w:color w:val="000000"/>
          <w:sz w:val="32"/>
          <w:szCs w:val="32"/>
        </w:rPr>
      </w:pPr>
    </w:p>
    <w:tbl>
      <w:tblPr>
        <w:tblStyle w:val="4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4" w:type="dxa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立案审批</w:t>
            </w:r>
          </w:p>
          <w:p>
            <w:pPr>
              <w:rPr>
                <w:rFonts w:ascii="仿宋_GB2312" w:hAnsi="Tahoma" w:eastAsia="仿宋_GB2312" w:cs="Tahoma"/>
                <w:color w:val="00000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4"/>
              </w:rPr>
              <w:t>执法检查、巡查、举报违反违章行为，事实认定符合一般程序，填写立案审批表，</w:t>
            </w:r>
          </w:p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Tahoma" w:eastAsia="仿宋_GB2312" w:cs="Tahoma"/>
                <w:color w:val="000000"/>
                <w:sz w:val="24"/>
              </w:rPr>
              <w:t>报到法制科审核后，报单位领导。</w:t>
            </w:r>
          </w:p>
        </w:tc>
      </w:tr>
    </w:tbl>
    <w:p>
      <w:pPr>
        <w:rPr>
          <w:rFonts w:ascii="仿宋_GB2312" w:eastAsia="仿宋_GB2312"/>
          <w:sz w:val="13"/>
          <w:szCs w:val="13"/>
        </w:rPr>
      </w:pPr>
    </w:p>
    <w:tbl>
      <w:tblPr>
        <w:tblStyle w:val="4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9214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调查取证</w:t>
            </w: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>1、询问调查笔录     2、现场勘察    3、照相、摄像取证   4、现场证人取证</w:t>
            </w:r>
          </w:p>
        </w:tc>
      </w:tr>
    </w:tbl>
    <w:p>
      <w:pPr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 xml:space="preserve">               </w:t>
      </w:r>
    </w:p>
    <w:tbl>
      <w:tblPr>
        <w:tblStyle w:val="4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072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集体讨论案件处理决定</w:t>
            </w:r>
          </w:p>
        </w:tc>
      </w:tr>
    </w:tbl>
    <w:p>
      <w:pPr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 xml:space="preserve">               </w:t>
      </w:r>
    </w:p>
    <w:tbl>
      <w:tblPr>
        <w:tblStyle w:val="4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9072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行政处罚告知书、听证告知书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1、制作行政处罚告知书载明有关事项，告知当事人享有的权利和义务。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2、在下达告知书的同时，下达处罚听证告知书（个人处2000元以上；法人或其他组织处5000元以上）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</w:t>
      </w:r>
    </w:p>
    <w:tbl>
      <w:tblPr>
        <w:tblStyle w:val="4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9072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行政处罚决定审批表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将当事人、事情情况、违法、违章事实、处罚依据、处罚种类填写详细报到法制科审核后报主管领导审批。</w:t>
            </w:r>
          </w:p>
        </w:tc>
      </w:tr>
    </w:tbl>
    <w:p>
      <w:pPr>
        <w:rPr>
          <w:rFonts w:ascii="仿宋_GB2312" w:eastAsia="仿宋_GB2312"/>
          <w:sz w:val="24"/>
        </w:rPr>
      </w:pPr>
    </w:p>
    <w:tbl>
      <w:tblPr>
        <w:tblStyle w:val="4"/>
        <w:tblW w:w="0" w:type="auto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</w:trPr>
        <w:tc>
          <w:tcPr>
            <w:tcW w:w="6246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制作处罚决定书</w:t>
            </w:r>
          </w:p>
        </w:tc>
      </w:tr>
    </w:tbl>
    <w:p>
      <w:pPr>
        <w:rPr>
          <w:rFonts w:ascii="仿宋_GB2312" w:eastAsia="仿宋_GB2312"/>
          <w:sz w:val="24"/>
        </w:rPr>
      </w:pPr>
    </w:p>
    <w:tbl>
      <w:tblPr>
        <w:tblStyle w:val="4"/>
        <w:tblW w:w="0" w:type="auto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0" w:hRule="atLeast"/>
        </w:trPr>
        <w:tc>
          <w:tcPr>
            <w:tcW w:w="6663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送达回证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采取直接送达或留置送达方式送达，除特殊情况外，采取其它方式送达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</w:t>
      </w:r>
    </w:p>
    <w:tbl>
      <w:tblPr>
        <w:tblStyle w:val="4"/>
        <w:tblW w:w="0" w:type="auto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5760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执行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</w:t>
      </w:r>
    </w:p>
    <w:tbl>
      <w:tblPr>
        <w:tblStyle w:val="4"/>
        <w:tblW w:w="0" w:type="auto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5760" w:type="dxa"/>
          </w:tcPr>
          <w:p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结案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卷报法制科立卷、编号、归档</w:t>
            </w:r>
          </w:p>
        </w:tc>
      </w:tr>
    </w:tbl>
    <w:p/>
    <w:sectPr>
      <w:pgSz w:w="11906" w:h="16838"/>
      <w:pgMar w:top="510" w:right="1797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6CC"/>
    <w:rsid w:val="00194FA6"/>
    <w:rsid w:val="002C7E23"/>
    <w:rsid w:val="003043FF"/>
    <w:rsid w:val="00336FC6"/>
    <w:rsid w:val="003D1BF3"/>
    <w:rsid w:val="00464200"/>
    <w:rsid w:val="004D6D23"/>
    <w:rsid w:val="005B0FE2"/>
    <w:rsid w:val="0064103D"/>
    <w:rsid w:val="00645028"/>
    <w:rsid w:val="00667F85"/>
    <w:rsid w:val="00AF2473"/>
    <w:rsid w:val="00B2677B"/>
    <w:rsid w:val="00DF7363"/>
    <w:rsid w:val="00ED26CC"/>
    <w:rsid w:val="00F9794A"/>
    <w:rsid w:val="220E6C5B"/>
    <w:rsid w:val="6CC6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黑体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黑体" w:eastAsia="黑体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黑体" w:eastAsia="黑体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117</Words>
  <Characters>672</Characters>
  <Lines>5</Lines>
  <Paragraphs>1</Paragraphs>
  <TotalTime>19</TotalTime>
  <ScaleCrop>false</ScaleCrop>
  <LinksUpToDate>false</LinksUpToDate>
  <CharactersWithSpaces>788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2018-05-16T02:04:00Z</dcterms:created>
  <dc:creator>Microsoft</dc:creator>
  <cp:lastModifiedBy>阔</cp:lastModifiedBy>
  <dcterms:modified xsi:type="dcterms:W3CDTF">2020-07-09T08:30:34Z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